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</w:t>
      </w:r>
      <w:proofErr w:type="spellStart"/>
      <w:r w:rsidRPr="00D85CDF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D85CDF">
        <w:rPr>
          <w:rFonts w:ascii="Times New Roman" w:hAnsi="Times New Roman" w:cs="Times New Roman"/>
          <w:sz w:val="24"/>
          <w:szCs w:val="24"/>
        </w:rPr>
        <w:t xml:space="preserve"> район»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4D5F77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4D5F7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D5F77">
        <w:rPr>
          <w:rFonts w:ascii="Times New Roman" w:hAnsi="Times New Roman" w:cs="Times New Roman"/>
          <w:sz w:val="24"/>
          <w:szCs w:val="24"/>
        </w:rPr>
        <w:t>» от  19.09.2012г. № 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D79C1" w:rsidRPr="003236DF" w:rsidTr="005A03D5">
        <w:tc>
          <w:tcPr>
            <w:tcW w:w="211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D79C1" w:rsidRPr="003236DF" w:rsidTr="005A03D5">
        <w:tc>
          <w:tcPr>
            <w:tcW w:w="211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Глава – руководитель МО ГП «поселок Новый Уоян»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727071,44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Квартира  (индивидуальная  собственность)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Ирина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486727,42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816743,14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MITSUBISHI DELIKA</w:t>
            </w: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DD79C1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по ФЭР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679 798,01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(индивидуальная  собственность)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(индивидуальная  собственность)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804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9C1" w:rsidRPr="00405B73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A9759B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804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DD79C1" w:rsidRPr="007F45C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607 974,06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(собственность долевая 1/3)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DD79C1" w:rsidRPr="007F45C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F4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долевая 1/3)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218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EB0CD4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долевая, 1/3)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70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rPr>
          <w:trHeight w:val="69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 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224759,09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923735,59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.Земельный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00.00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9C1" w:rsidRDefault="00DD79C1" w:rsidP="00DD79C1"/>
    <w:p w:rsidR="00F37180" w:rsidRDefault="00F37180"/>
    <w:sectPr w:rsidR="00F37180" w:rsidSect="00AA4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9C1"/>
    <w:rsid w:val="00DD79C1"/>
    <w:rsid w:val="00ED0784"/>
    <w:rsid w:val="00F37180"/>
    <w:rsid w:val="00F5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Uoyn</dc:creator>
  <cp:lastModifiedBy>Аня</cp:lastModifiedBy>
  <cp:revision>2</cp:revision>
  <dcterms:created xsi:type="dcterms:W3CDTF">2018-05-07T02:54:00Z</dcterms:created>
  <dcterms:modified xsi:type="dcterms:W3CDTF">2018-05-07T02:54:00Z</dcterms:modified>
</cp:coreProperties>
</file>